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F7" w:rsidRPr="00E43110" w:rsidRDefault="00A174C9">
      <w:pPr>
        <w:pStyle w:val="normal"/>
        <w:jc w:val="right"/>
        <w:rPr>
          <w:b/>
          <w:i/>
          <w:sz w:val="18"/>
          <w:szCs w:val="18"/>
        </w:rPr>
      </w:pPr>
      <w:r w:rsidRPr="00E43110">
        <w:rPr>
          <w:b/>
          <w:i/>
          <w:sz w:val="18"/>
          <w:szCs w:val="18"/>
        </w:rPr>
        <w:t xml:space="preserve">Załącznik nr </w:t>
      </w:r>
      <w:r w:rsidR="00E43110" w:rsidRPr="00E43110">
        <w:rPr>
          <w:b/>
          <w:i/>
          <w:sz w:val="18"/>
          <w:szCs w:val="18"/>
        </w:rPr>
        <w:t>3</w:t>
      </w:r>
    </w:p>
    <w:p w:rsidR="00150EF7" w:rsidRDefault="00150EF7">
      <w:pPr>
        <w:pStyle w:val="normal"/>
        <w:rPr>
          <w:sz w:val="18"/>
          <w:szCs w:val="18"/>
        </w:rPr>
      </w:pPr>
    </w:p>
    <w:p w:rsidR="00150EF7" w:rsidRDefault="00A174C9">
      <w:pPr>
        <w:pStyle w:val="normal"/>
        <w:jc w:val="both"/>
        <w:rPr>
          <w:sz w:val="18"/>
          <w:szCs w:val="18"/>
        </w:rPr>
      </w:pPr>
      <w:bookmarkStart w:id="0" w:name="_gjdgxs" w:colFirst="0" w:colLast="0"/>
      <w:bookmarkEnd w:id="0"/>
      <w:r>
        <w:rPr>
          <w:sz w:val="18"/>
          <w:szCs w:val="18"/>
        </w:rPr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:rsidR="00150EF7" w:rsidRDefault="00A174C9">
      <w:pPr>
        <w:pStyle w:val="normal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celu zawarcia i realizacji umowy i będą przechowywane przez okres 6 lat od zakończenia jej realizacji,</w:t>
      </w:r>
    </w:p>
    <w:p w:rsidR="00150EF7" w:rsidRDefault="00A174C9">
      <w:pPr>
        <w:pStyle w:val="normal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celu przedstawienia oferty usług własnych i wówczas będą przechowywane do czasu wyrażenia sprzeciwu marketingowego,</w:t>
      </w:r>
    </w:p>
    <w:p w:rsidR="00150EF7" w:rsidRDefault="00A174C9">
      <w:pPr>
        <w:pStyle w:val="normal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:rsidR="00150EF7" w:rsidRDefault="00150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150EF7" w:rsidRDefault="00A174C9"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Podanie przez Państwa danych osobowych jest dobrowolne, jednak ich niepodanie uniemożliwi realizację umowy lub prowadzenie działań marketingowych.</w:t>
      </w:r>
    </w:p>
    <w:p w:rsidR="00150EF7" w:rsidRDefault="00150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150EF7" w:rsidRDefault="00A174C9"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przypadku przedstawicieli kontrahentów, ich dane zostały pozyskane bezpośrednio od kontrahentów, których reprezentują lub z publicznie dostępnych źródeł.</w:t>
      </w:r>
    </w:p>
    <w:p w:rsidR="00150EF7" w:rsidRDefault="00150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150EF7" w:rsidRDefault="00A174C9"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:rsidR="00150EF7" w:rsidRDefault="00150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150EF7" w:rsidRDefault="00A174C9"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Każdy z Państwa lub Państwa przedstawicieli ma prawo do:</w:t>
      </w:r>
    </w:p>
    <w:p w:rsidR="00150EF7" w:rsidRDefault="00A174C9">
      <w:pPr>
        <w:pStyle w:val="normal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dostępu do treści swoich danych,</w:t>
      </w:r>
    </w:p>
    <w:p w:rsidR="00150EF7" w:rsidRDefault="00A174C9">
      <w:pPr>
        <w:pStyle w:val="normal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sprostowania, usunięcia lub ograniczenia przetwarzania danych,</w:t>
      </w:r>
    </w:p>
    <w:p w:rsidR="00150EF7" w:rsidRDefault="00A174C9">
      <w:pPr>
        <w:pStyle w:val="normal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przenoszenia danych,</w:t>
      </w:r>
    </w:p>
    <w:p w:rsidR="00150EF7" w:rsidRDefault="00A174C9">
      <w:pPr>
        <w:pStyle w:val="normal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wniesienia sprzeciwu,</w:t>
      </w:r>
    </w:p>
    <w:p w:rsidR="00150EF7" w:rsidRDefault="00A174C9">
      <w:pPr>
        <w:pStyle w:val="normal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cofnięcia zgody w dowolnym momencie bez wpływu na zgodność z prawem przetwarzania, którego dokonano na podstawie zgody przed jej cofnięciem.</w:t>
      </w:r>
    </w:p>
    <w:p w:rsidR="00150EF7" w:rsidRDefault="00150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150EF7" w:rsidRDefault="00A174C9"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Ponadto, mają Państwo prawo wniesienia skargi do Prezesa Urzędu ds. Ochrony Danych Osobowych w przypadku gdy uznają Państwo, iż przetwarzanie danych osobowych narusza przepisy Rozporządzenia.</w:t>
      </w:r>
    </w:p>
    <w:p w:rsidR="00150EF7" w:rsidRDefault="00150EF7">
      <w:pPr>
        <w:pStyle w:val="normal"/>
        <w:jc w:val="both"/>
        <w:rPr>
          <w:sz w:val="18"/>
          <w:szCs w:val="18"/>
        </w:rPr>
      </w:pPr>
    </w:p>
    <w:p w:rsidR="00150EF7" w:rsidRDefault="00A174C9"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Informujemy również, że </w:t>
      </w:r>
      <w:proofErr w:type="spellStart"/>
      <w:r>
        <w:rPr>
          <w:sz w:val="18"/>
          <w:szCs w:val="18"/>
        </w:rPr>
        <w:t>współadministratorami</w:t>
      </w:r>
      <w:proofErr w:type="spellEnd"/>
      <w:r>
        <w:rPr>
          <w:sz w:val="18"/>
          <w:szCs w:val="18"/>
        </w:rPr>
        <w:t xml:space="preserve"> Państwa danych osobowych są:</w:t>
      </w:r>
    </w:p>
    <w:p w:rsidR="00150EF7" w:rsidRPr="00A174C9" w:rsidRDefault="00A174C9">
      <w:pPr>
        <w:pStyle w:val="normal"/>
        <w:numPr>
          <w:ilvl w:val="0"/>
          <w:numId w:val="3"/>
        </w:numPr>
        <w:contextualSpacing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Veolia</w:t>
      </w:r>
      <w:proofErr w:type="spellEnd"/>
      <w:r>
        <w:rPr>
          <w:sz w:val="18"/>
          <w:szCs w:val="18"/>
        </w:rPr>
        <w:t xml:space="preserve"> Energia Warszawa S.A.</w:t>
      </w:r>
      <w:r w:rsidRPr="00A174C9">
        <w:rPr>
          <w:sz w:val="18"/>
          <w:szCs w:val="18"/>
        </w:rPr>
        <w:t xml:space="preserve"> z siedzibą w </w:t>
      </w:r>
      <w:r>
        <w:rPr>
          <w:sz w:val="18"/>
          <w:szCs w:val="18"/>
        </w:rPr>
        <w:t>Warszawie</w:t>
      </w:r>
      <w:r w:rsidRPr="00A174C9">
        <w:rPr>
          <w:sz w:val="18"/>
          <w:szCs w:val="18"/>
        </w:rPr>
        <w:t xml:space="preserve"> (</w:t>
      </w:r>
      <w:r>
        <w:rPr>
          <w:sz w:val="18"/>
          <w:szCs w:val="18"/>
        </w:rPr>
        <w:t>02-566</w:t>
      </w:r>
      <w:r w:rsidRPr="00A174C9">
        <w:rPr>
          <w:sz w:val="18"/>
          <w:szCs w:val="18"/>
        </w:rPr>
        <w:t xml:space="preserve">) przy ul. </w:t>
      </w:r>
      <w:r>
        <w:rPr>
          <w:sz w:val="18"/>
          <w:szCs w:val="18"/>
        </w:rPr>
        <w:t>Puławskiej 2</w:t>
      </w:r>
      <w:r w:rsidRPr="00A174C9">
        <w:rPr>
          <w:sz w:val="18"/>
          <w:szCs w:val="18"/>
        </w:rPr>
        <w:t>,</w:t>
      </w:r>
    </w:p>
    <w:p w:rsidR="00150EF7" w:rsidRDefault="00A174C9">
      <w:pPr>
        <w:pStyle w:val="normal"/>
        <w:numPr>
          <w:ilvl w:val="0"/>
          <w:numId w:val="3"/>
        </w:numPr>
        <w:contextualSpacing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Veolia</w:t>
      </w:r>
      <w:proofErr w:type="spellEnd"/>
      <w:r>
        <w:rPr>
          <w:sz w:val="18"/>
          <w:szCs w:val="18"/>
        </w:rPr>
        <w:t xml:space="preserve"> Centrum Usług Wspólnych Sp. z o.o. z siedzibą w Poznaniu (61-016) przy ul. Energetycznej 3,</w:t>
      </w:r>
    </w:p>
    <w:p w:rsidR="00150EF7" w:rsidRDefault="00A174C9">
      <w:pPr>
        <w:pStyle w:val="normal"/>
        <w:numPr>
          <w:ilvl w:val="0"/>
          <w:numId w:val="3"/>
        </w:numPr>
        <w:contextualSpacing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Veolia</w:t>
      </w:r>
      <w:proofErr w:type="spellEnd"/>
      <w:r>
        <w:rPr>
          <w:sz w:val="18"/>
          <w:szCs w:val="18"/>
        </w:rPr>
        <w:t xml:space="preserve"> Energia Polska S.A. z siedzibą w Warszawie (02-566) przy ulicy Puławskiej 2.</w:t>
      </w:r>
    </w:p>
    <w:p w:rsidR="00150EF7" w:rsidRDefault="00A174C9"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Inspektorem ochrony danych osobowych w spółkach wymienionych powyżej mogą się Państwo kontaktować pod adresem: </w:t>
      </w:r>
      <w:hyperlink r:id="rId5">
        <w:r>
          <w:rPr>
            <w:color w:val="1155CC"/>
            <w:sz w:val="18"/>
            <w:szCs w:val="18"/>
            <w:u w:val="single"/>
          </w:rPr>
          <w:t>inspektor.pl.vpol@veolia.com</w:t>
        </w:r>
      </w:hyperlink>
      <w:r>
        <w:rPr>
          <w:sz w:val="18"/>
          <w:szCs w:val="18"/>
        </w:rPr>
        <w:t>.</w:t>
      </w:r>
    </w:p>
    <w:p w:rsidR="00150EF7" w:rsidRDefault="00150EF7">
      <w:pPr>
        <w:pStyle w:val="normal"/>
        <w:jc w:val="both"/>
        <w:rPr>
          <w:sz w:val="18"/>
          <w:szCs w:val="18"/>
        </w:rPr>
      </w:pPr>
    </w:p>
    <w:p w:rsidR="00150EF7" w:rsidRDefault="00150EF7">
      <w:pPr>
        <w:pStyle w:val="normal"/>
        <w:jc w:val="both"/>
        <w:rPr>
          <w:sz w:val="18"/>
          <w:szCs w:val="18"/>
        </w:rPr>
      </w:pPr>
    </w:p>
    <w:sectPr w:rsidR="00150EF7" w:rsidSect="00150EF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F08"/>
    <w:multiLevelType w:val="multilevel"/>
    <w:tmpl w:val="09102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996CFA"/>
    <w:multiLevelType w:val="multilevel"/>
    <w:tmpl w:val="EFB6C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576709"/>
    <w:multiLevelType w:val="multilevel"/>
    <w:tmpl w:val="378C4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150EF7"/>
    <w:rsid w:val="00150EF7"/>
    <w:rsid w:val="002C226F"/>
    <w:rsid w:val="00647C0F"/>
    <w:rsid w:val="00A174C9"/>
    <w:rsid w:val="00E43110"/>
    <w:rsid w:val="00F2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0F"/>
  </w:style>
  <w:style w:type="paragraph" w:styleId="Nagwek1">
    <w:name w:val="heading 1"/>
    <w:basedOn w:val="normal"/>
    <w:next w:val="normal"/>
    <w:rsid w:val="00150E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50E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50E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50E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50EF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50E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50EF7"/>
  </w:style>
  <w:style w:type="table" w:customStyle="1" w:styleId="TableNormal">
    <w:name w:val="Table Normal"/>
    <w:rsid w:val="00150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50EF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50EF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pl.vpol@veo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Gaborska Gaborska</dc:creator>
  <cp:lastModifiedBy>Andrzej Szoch</cp:lastModifiedBy>
  <cp:revision>2</cp:revision>
  <dcterms:created xsi:type="dcterms:W3CDTF">2019-08-23T09:35:00Z</dcterms:created>
  <dcterms:modified xsi:type="dcterms:W3CDTF">2019-08-23T09:35:00Z</dcterms:modified>
</cp:coreProperties>
</file>