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bookmarkStart w:colFirst="0" w:colLast="0" w:name="_heading=h.o321tg7yxukd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OŚWIADCZENIE WYKONAWCY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..............................................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..........................o zdaniu złomu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Adres budowy .............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oświadczam, że :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Zdemontowałem i na bieżąco utylizowałem nieczynne rury i armaturę nieskażoną azbestem zgodnie z podpisana umową nr …………… z dnia ………………………………………………, schematem sieci likwidowanej, oraz planem sytuacyjnym z zakresem likwidowanej sieci, przekazanym do danego Inspektora Nadzoru Zamawiającego</w:t>
      </w: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.............................................</w:t>
        <w:tab/>
        <w:tab/>
        <w:tab/>
        <w:tab/>
        <w:tab/>
        <w:t xml:space="preserve"> .............................................</w:t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Podpis Inspektora Nadzoru </w:t>
        <w:tab/>
        <w:tab/>
        <w:tab/>
        <w:tab/>
        <w:tab/>
        <w:tab/>
        <w:t xml:space="preserve">Podpis Wykonawcy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Załączniki: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1. Schemat sieci likwidowanej- plan sytuacyjny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2. Dokument potwierdzający przekazanie złomu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center" w:leader="none" w:pos="4536"/>
          <w:tab w:val="right" w:leader="none" w:pos="9072"/>
        </w:tabs>
        <w:spacing w:after="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993" w:left="1417" w:right="1417" w:header="283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jc w:val="center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 „Własność Veolia © informacja służbowa - nie udostępniać publicznie”                 </w:t>
    </w:r>
  </w:p>
  <w:p w:rsidR="00000000" w:rsidDel="00000000" w:rsidP="00000000" w:rsidRDefault="00000000" w:rsidRPr="00000000" w14:paraId="00000025">
    <w:pPr>
      <w:jc w:val="center"/>
      <w:rPr>
        <w:color w:val="808080"/>
      </w:rPr>
    </w:pPr>
    <w:r w:rsidDel="00000000" w:rsidR="00000000" w:rsidRPr="00000000">
      <w:rPr>
        <w:sz w:val="20"/>
        <w:szCs w:val="20"/>
        <w:rtl w:val="0"/>
      </w:rPr>
      <w:t xml:space="preserve">STRONA  </w:t>
    </w:r>
    <w:r w:rsidDel="00000000" w:rsidR="00000000" w:rsidRPr="00000000">
      <w:rPr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20"/>
        <w:szCs w:val="20"/>
        <w:rtl w:val="0"/>
      </w:rPr>
      <w:t xml:space="preserve">/</w:t>
    </w:r>
    <w:r w:rsidDel="00000000" w:rsidR="00000000" w:rsidRPr="00000000">
      <w:rPr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/>
    </w:pPr>
    <w:r w:rsidDel="00000000" w:rsidR="00000000" w:rsidRPr="00000000">
      <w:rPr>
        <w:rtl w:val="0"/>
      </w:rPr>
    </w:r>
  </w:p>
  <w:tbl>
    <w:tblPr>
      <w:tblStyle w:val="Table1"/>
      <w:tblW w:w="10725.0" w:type="dxa"/>
      <w:jc w:val="center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1560"/>
      <w:gridCol w:w="5745"/>
      <w:gridCol w:w="3420"/>
      <w:tblGridChange w:id="0">
        <w:tblGrid>
          <w:gridCol w:w="1560"/>
          <w:gridCol w:w="5745"/>
          <w:gridCol w:w="3420"/>
        </w:tblGrid>
      </w:tblGridChange>
    </w:tblGrid>
    <w:tr>
      <w:trPr>
        <w:cantSplit w:val="0"/>
        <w:trHeight w:val="420" w:hRule="atLeast"/>
        <w:tblHeader w:val="0"/>
      </w:trPr>
      <w:tc>
        <w:tcPr>
          <w:vMerge w:val="restart"/>
          <w:tcBorders>
            <w:top w:color="808080" w:space="0" w:sz="4" w:val="single"/>
            <w:left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7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0" w:line="240" w:lineRule="auto"/>
            <w:ind w:left="-141" w:firstLine="0"/>
            <w:jc w:val="center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890905" cy="2857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19993" l="0" r="1092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0905" cy="2857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808080" w:space="0" w:sz="4" w:val="single"/>
            <w:left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spacing w:after="60" w:line="276" w:lineRule="auto"/>
            <w:jc w:val="center"/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Załącznik nr 2 do instrukcji MTL.01-INS.VWAW.01</w:t>
          </w:r>
        </w:p>
        <w:p w:rsidR="00000000" w:rsidDel="00000000" w:rsidP="00000000" w:rsidRDefault="00000000" w:rsidRPr="00000000" w14:paraId="00000019">
          <w:pPr>
            <w:spacing w:after="60" w:line="276" w:lineRule="auto"/>
            <w:jc w:val="center"/>
            <w:rPr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Tryb postępowania przy likwidacji środków trwałych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808080" w:space="0" w:sz="4" w:val="single"/>
            <w:left w:color="808080" w:space="0" w:sz="4" w:val="single"/>
            <w:bottom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1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after="0" w:line="240" w:lineRule="auto"/>
            <w:rPr/>
          </w:pPr>
          <w:r w:rsidDel="00000000" w:rsidR="00000000" w:rsidRPr="00000000">
            <w:rPr>
              <w:rFonts w:ascii="Arial" w:cs="Arial" w:eastAsia="Arial" w:hAnsi="Arial"/>
              <w:b w:val="1"/>
              <w:sz w:val="18"/>
              <w:szCs w:val="18"/>
              <w:rtl w:val="0"/>
            </w:rPr>
            <w:t xml:space="preserve">DATA OPRACOWANIA: 2019/05/15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vMerge w:val="continue"/>
          <w:tcBorders>
            <w:top w:color="808080" w:space="0" w:sz="4" w:val="single"/>
            <w:left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808080" w:space="0" w:sz="4" w:val="single"/>
            <w:left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808080" w:space="0" w:sz="4" w:val="single"/>
            <w:left w:color="808080" w:space="0" w:sz="4" w:val="single"/>
            <w:bottom w:color="808080" w:space="0" w:sz="4" w:val="single"/>
            <w:right w:color="808080" w:space="0" w:sz="4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1D">
          <w:pPr>
            <w:tabs>
              <w:tab w:val="center" w:leader="none" w:pos="4536"/>
              <w:tab w:val="right" w:leader="none" w:pos="9072"/>
            </w:tabs>
            <w:spacing w:after="0" w:lineRule="auto"/>
            <w:rPr/>
          </w:pPr>
          <w:r w:rsidDel="00000000" w:rsidR="00000000" w:rsidRPr="00000000">
            <w:rPr>
              <w:rFonts w:ascii="Arial" w:cs="Arial" w:eastAsia="Arial" w:hAnsi="Arial"/>
              <w:b w:val="1"/>
              <w:sz w:val="18"/>
              <w:szCs w:val="18"/>
              <w:rtl w:val="0"/>
            </w:rPr>
            <w:t xml:space="preserve">DATA AKTUALIZACJI: 2023/11/27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tabs>
        <w:tab w:val="center" w:leader="none" w:pos="4536"/>
        <w:tab w:val="right" w:leader="none" w:pos="9072"/>
      </w:tabs>
      <w:spacing w:after="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5A20E1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A20E1"/>
  </w:style>
  <w:style w:type="paragraph" w:styleId="Stopka">
    <w:name w:val="footer"/>
    <w:basedOn w:val="Normalny"/>
    <w:link w:val="StopkaZnak"/>
    <w:uiPriority w:val="99"/>
    <w:unhideWhenUsed w:val="1"/>
    <w:rsid w:val="005A20E1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A20E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HbJ7TMFFHFfFDe/1vXFNGGOVsg==">CgMxLjAyDmgubzMyMXRnN3l4dWtkMghoLmdqZGd4czIIaC5namRneHMyCGguZ2pkZ3hzMghoLmdqZGd4czIIaC5namRneHMyCGguZ2pkZ3hzMghoLmdqZGd4czIIaC5namRneHMyCGguZ2pkZ3hzMghoLmdqZGd4czIIaC5namRneHMyCGguZ2pkZ3hzMghoLmdqZGd4czIIaC5namRneHMyCGguZ2pkZ3hzMghoLmdqZGd4czIIaC5namRneHMyCWguMzBqMHpsbDgAaioKFHN1Z2dlc3QudzUxbDNleXJlZ2NqEhJadXphbm5hIFN0YWxpxYRza2FyITFIMExWT1ZuSmlRaFFud0t2aFZWSjJyOURBcVZhaVUza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2022-08-12T05:06:00Z</dcterms:created>
</cp:coreProperties>
</file>